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default" w:eastAsiaTheme="minorEastAsia"/>
          <w:b/>
          <w:bCs/>
          <w:sz w:val="32"/>
          <w:szCs w:val="32"/>
          <w:lang w:val="en-US" w:eastAsia="zh-CN"/>
        </w:rPr>
      </w:pPr>
      <w:bookmarkStart w:id="0" w:name="_Toc440728981"/>
      <w:bookmarkStart w:id="1" w:name="_Toc17410"/>
      <w:r>
        <w:rPr>
          <w:rFonts w:hint="eastAsia"/>
          <w:b/>
          <w:bCs/>
          <w:sz w:val="32"/>
          <w:szCs w:val="32"/>
          <w:lang w:val="en-US" w:eastAsia="zh-CN"/>
        </w:rPr>
        <w:t>附件3</w:t>
      </w:r>
      <w:bookmarkStart w:id="5" w:name="_GoBack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</w:rPr>
        <w:t>院外</w:t>
      </w:r>
      <w:bookmarkEnd w:id="0"/>
      <w:r>
        <w:rPr>
          <w:rFonts w:hint="eastAsia"/>
          <w:b/>
          <w:bCs/>
          <w:sz w:val="32"/>
          <w:szCs w:val="32"/>
          <w:lang w:val="en-US" w:eastAsia="zh-CN"/>
        </w:rPr>
        <w:t>护理服务</w:t>
      </w:r>
      <w:bookmarkEnd w:id="1"/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说明：此功能择期上线，敬请期待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bookmarkStart w:id="2" w:name="_Toc19471"/>
      <w:bookmarkStart w:id="3" w:name="_Toc440728982"/>
      <w:r>
        <w:rPr>
          <w:rFonts w:hint="eastAsia" w:ascii="宋体" w:hAnsi="宋体" w:eastAsia="宋体" w:cs="宋体"/>
          <w:sz w:val="28"/>
          <w:szCs w:val="28"/>
        </w:rPr>
        <w:t>院外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服务</w:t>
      </w:r>
      <w:bookmarkEnd w:id="2"/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流程：</w:t>
      </w:r>
    </w:p>
    <w:p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14365" cy="3108960"/>
            <wp:effectExtent l="0" t="0" r="63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14365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2"/>
        <w:numPr>
          <w:ilvl w:val="0"/>
          <w:numId w:val="2"/>
        </w:numPr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价格公式</w:t>
      </w:r>
    </w:p>
    <w:p>
      <w:pPr>
        <w:numPr>
          <w:ilvl w:val="0"/>
          <w:numId w:val="0"/>
        </w:numPr>
        <w:ind w:leftChars="0"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根据《山西省公立医疗机构医疗服务项目价格》，院外护理服务费用为：</w:t>
      </w:r>
    </w:p>
    <w:p>
      <w:pPr>
        <w:pStyle w:val="2"/>
        <w:ind w:firstLine="42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康复治疗类：项目费+服务费+交通费</w:t>
      </w:r>
    </w:p>
    <w:p>
      <w:pPr>
        <w:ind w:firstLine="42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留置导尿、胃管护理类：项目费+服务费+交通费</w:t>
      </w:r>
    </w:p>
    <w:p>
      <w:pPr>
        <w:pStyle w:val="2"/>
        <w:ind w:firstLine="420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压疮、造口护理类：项目费+服务费+交通费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三、详细操作流程演示：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840" w:firstLineChars="400"/>
        <w:textAlignment w:val="auto"/>
        <w:rPr>
          <w:rFonts w:hint="eastAsia"/>
        </w:rPr>
      </w:pPr>
      <w:r>
        <w:rPr>
          <w:rFonts w:hint="eastAsia"/>
        </w:rPr>
        <w:t>操作流程：打开“长治市</w:t>
      </w:r>
      <w:r>
        <w:rPr>
          <w:rFonts w:hint="eastAsia"/>
          <w:lang w:val="en-US" w:eastAsia="zh-CN"/>
        </w:rPr>
        <w:t>第二人民医院小程序</w:t>
      </w:r>
      <w:r>
        <w:rPr>
          <w:rFonts w:hint="eastAsia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点击“院外</w:t>
      </w:r>
      <w:r>
        <w:rPr>
          <w:rFonts w:hint="eastAsia"/>
          <w:lang w:val="en-US" w:eastAsia="zh-CN"/>
        </w:rPr>
        <w:t>服务</w:t>
      </w:r>
      <w:r>
        <w:rPr>
          <w:rFonts w:hint="eastAsia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根据不同的服务分类进行，点击需要的服务项目名称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点击“购买服务”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新建/切换就诊人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点击“获取手机号”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根据页面提示填写相关信息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890" w:firstLineChars="900"/>
        <w:textAlignment w:val="auto"/>
      </w:pPr>
      <w:r>
        <w:rPr/>
        <w:sym w:font="Wingdings" w:char="F0E0"/>
      </w:r>
      <w:r>
        <w:rPr>
          <w:rFonts w:hint="eastAsia"/>
        </w:rPr>
        <w:t>点击“提交”</w:t>
      </w:r>
    </w:p>
    <w:tbl>
      <w:tblPr>
        <w:tblStyle w:val="8"/>
        <w:tblpPr w:leftFromText="180" w:rightFromText="180" w:vertAnchor="text" w:tblpY="24"/>
        <w:tblW w:w="8757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195"/>
        <w:gridCol w:w="2196"/>
        <w:gridCol w:w="219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0" w:hRule="atLeast"/>
        </w:trPr>
        <w:tc>
          <w:tcPr>
            <w:tcW w:w="2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285240" cy="2781935"/>
                  <wp:effectExtent l="0" t="0" r="10160" b="18415"/>
                  <wp:docPr id="128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</w:pPr>
            <w:r>
              <w:drawing>
                <wp:inline distT="0" distB="0" distL="114300" distR="114300">
                  <wp:extent cx="1248410" cy="2701290"/>
                  <wp:effectExtent l="0" t="0" r="8890" b="3810"/>
                  <wp:docPr id="129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270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1257300" cy="2720340"/>
                  <wp:effectExtent l="0" t="0" r="0" b="3810"/>
                  <wp:docPr id="130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720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</w:pPr>
            <w:r>
              <w:drawing>
                <wp:inline distT="0" distB="0" distL="114300" distR="114300">
                  <wp:extent cx="1275080" cy="2759075"/>
                  <wp:effectExtent l="0" t="0" r="1270" b="3175"/>
                  <wp:docPr id="462" name="图片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图片 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80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</w:rPr>
      </w:pPr>
      <w:r>
        <w:rPr>
          <w:rFonts w:hint="eastAsia"/>
        </w:rPr>
        <w:t>1）获取手机号时，确定是否可以及时接听电话。如若不能点击“使用其他手机号码”重新填写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2）历史使用人，可直接点击姓名，快速填写信息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b/>
          <w:bCs/>
          <w:sz w:val="28"/>
          <w:szCs w:val="28"/>
        </w:rPr>
      </w:pPr>
      <w:bookmarkStart w:id="4" w:name="_Toc7897"/>
      <w:r>
        <w:rPr>
          <w:rFonts w:hint="eastAsia"/>
          <w:b/>
          <w:bCs/>
          <w:sz w:val="28"/>
          <w:szCs w:val="28"/>
          <w:lang w:val="en-US" w:eastAsia="zh-CN"/>
        </w:rPr>
        <w:t>四、</w:t>
      </w:r>
      <w:r>
        <w:rPr>
          <w:rFonts w:hint="eastAsia"/>
          <w:b/>
          <w:bCs/>
          <w:sz w:val="28"/>
          <w:szCs w:val="28"/>
        </w:rPr>
        <w:t>服务记录查询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30" w:firstLineChars="300"/>
        <w:textAlignment w:val="auto"/>
        <w:rPr>
          <w:rFonts w:hint="eastAsia"/>
        </w:rPr>
      </w:pPr>
      <w:r>
        <w:rPr>
          <w:rFonts w:hint="eastAsia"/>
        </w:rPr>
        <w:t>操作流程：打开“长治市</w:t>
      </w:r>
      <w:r>
        <w:rPr>
          <w:rFonts w:hint="eastAsia"/>
          <w:lang w:val="en-US" w:eastAsia="zh-CN"/>
        </w:rPr>
        <w:t>第二人民医院小程序</w:t>
      </w:r>
      <w:r>
        <w:rPr>
          <w:rFonts w:hint="eastAsia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点击“就医助手”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点击“院外</w:t>
      </w:r>
      <w:r>
        <w:rPr>
          <w:rFonts w:hint="eastAsia"/>
          <w:lang w:val="en-US" w:eastAsia="zh-CN"/>
        </w:rPr>
        <w:t>服务</w:t>
      </w:r>
      <w:r>
        <w:rPr>
          <w:rFonts w:hint="eastAsia"/>
        </w:rPr>
        <w:t>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点击“服务记录申请”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textAlignment w:val="auto"/>
        <w:rPr>
          <w:rFonts w:hint="eastAsia"/>
        </w:rPr>
      </w:pPr>
      <w:r>
        <w:rPr/>
        <w:sym w:font="Wingdings" w:char="F0E0"/>
      </w:r>
      <w:r>
        <w:rPr>
          <w:rFonts w:hint="eastAsia"/>
        </w:rPr>
        <w:t>查看订单记录及状态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800"/>
        <w:textAlignment w:val="auto"/>
      </w:pPr>
      <w:r>
        <w:rPr/>
        <w:sym w:font="Wingdings" w:char="F0E0"/>
      </w:r>
      <w:r>
        <w:rPr>
          <w:rFonts w:hint="eastAsia"/>
        </w:rPr>
        <w:t>选择需要查看的服务记录，查看详情，进行“缴费”、“服务评价”</w:t>
      </w:r>
    </w:p>
    <w:tbl>
      <w:tblPr>
        <w:tblStyle w:val="8"/>
        <w:tblpPr w:leftFromText="180" w:rightFromText="180" w:vertAnchor="text" w:tblpY="24"/>
        <w:tblW w:w="877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4"/>
        <w:gridCol w:w="610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3" w:hRule="atLeast"/>
        </w:trPr>
        <w:tc>
          <w:tcPr>
            <w:tcW w:w="267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</w:rPr>
            </w:pPr>
            <w:r>
              <w:drawing>
                <wp:inline distT="0" distB="0" distL="114300" distR="114300">
                  <wp:extent cx="1285240" cy="2781935"/>
                  <wp:effectExtent l="0" t="0" r="10160" b="18415"/>
                  <wp:docPr id="131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240" cy="278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/>
                <w:lang w:eastAsia="zh-CN"/>
              </w:rPr>
            </w:pPr>
            <w:r>
              <w:drawing>
                <wp:inline distT="0" distB="0" distL="114300" distR="114300">
                  <wp:extent cx="2668270" cy="2790190"/>
                  <wp:effectExtent l="12700" t="12700" r="62230" b="54610"/>
                  <wp:docPr id="12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3194" t="-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270" cy="27901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>
                                <a:alpha val="69000"/>
                              </a:schemeClr>
                            </a:solidFill>
                          </a:ln>
                          <a:effectLst>
                            <a:outerShdw blurRad="25400" dist="25400" dir="2700000" algn="tl" rotWithShape="0">
                              <a:schemeClr val="accent1">
                                <a:alpha val="57000"/>
                              </a:scheme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备注：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状态【立即支付】：患者提交订单，未付款；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状态【待分配】：患者提交订单并支付，等待后台审核；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状态【已分配】：后台通过审核，并分配了护士。患者等待上门服务。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状态【服务中】：护士出发，进行上门服务；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/>
        </w:rPr>
        <w:t>状态【已结束】：服务结束，患者可以进行服务评价。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137D543"/>
    <w:multiLevelType w:val="singleLevel"/>
    <w:tmpl w:val="A137D543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429D3175"/>
    <w:multiLevelType w:val="multilevel"/>
    <w:tmpl w:val="429D3175"/>
    <w:lvl w:ilvl="0" w:tentative="0">
      <w:start w:val="1"/>
      <w:numFmt w:val="decimal"/>
      <w:pStyle w:val="3"/>
      <w:lvlText w:val="%1"/>
      <w:lvlJc w:val="left"/>
      <w:pPr>
        <w:ind w:left="432" w:hanging="432"/>
      </w:pPr>
      <w:rPr>
        <w:rFonts w:hint="default" w:ascii="Arial" w:hAnsi="Arial" w:cs="Arial"/>
      </w:r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Arial" w:hAnsi="Arial" w:cs="Arial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 w:ascii="Arial" w:hAnsi="Arial" w:cs="Arial"/>
      </w:rPr>
    </w:lvl>
    <w:lvl w:ilvl="3" w:tentative="0">
      <w:start w:val="1"/>
      <w:numFmt w:val="decimal"/>
      <w:lvlText w:val="%1.%2.%3.%4"/>
      <w:lvlJc w:val="left"/>
      <w:pPr>
        <w:ind w:left="1999" w:hanging="864"/>
      </w:p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NlNWJjMTQ1MjAxZDRjMzYwOGNlNTMwMjMzY2E1YjkifQ=="/>
  </w:docVars>
  <w:rsids>
    <w:rsidRoot w:val="380F412F"/>
    <w:rsid w:val="22B546B6"/>
    <w:rsid w:val="26962A9C"/>
    <w:rsid w:val="380F412F"/>
    <w:rsid w:val="42AF23B8"/>
    <w:rsid w:val="6FC56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</w:pPr>
    <w:rPr>
      <w:rFonts w:eastAsia="黑体"/>
      <w:b/>
      <w:sz w:val="28"/>
      <w:szCs w:val="20"/>
    </w:rPr>
  </w:style>
  <w:style w:type="paragraph" w:styleId="6">
    <w:name w:val="Normal Indent"/>
    <w:basedOn w:val="1"/>
    <w:next w:val="1"/>
    <w:qFormat/>
    <w:uiPriority w:val="0"/>
    <w:pPr>
      <w:ind w:firstLine="420"/>
    </w:pPr>
    <w:rPr>
      <w:szCs w:val="20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523</Words>
  <Characters>523</Characters>
  <Lines>0</Lines>
  <Paragraphs>0</Paragraphs>
  <TotalTime>4</TotalTime>
  <ScaleCrop>false</ScaleCrop>
  <LinksUpToDate>false</LinksUpToDate>
  <CharactersWithSpaces>523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2023-08-17T03:35:00Z</dcterms:created>
  <dc:creator>KK</dc:creator>
  <cp:lastModifiedBy>流年</cp:lastModifiedBy>
  <dcterms:modified xsi:type="dcterms:W3CDTF">2024-03-15T07:35:32Z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7E1AB063AAC14EF292417B5DE6A3BBC5_11</vt:lpwstr>
  </property>
</Properties>
</file>